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32"/>
        <w:gridCol w:w="3163"/>
      </w:tblGrid>
      <w:tr w:rsidR="000151B3" w:rsidRPr="000151B3" w14:paraId="0752C1FF" w14:textId="77777777" w:rsidTr="000151B3">
        <w:trPr>
          <w:trHeight w:val="890"/>
        </w:trPr>
        <w:tc>
          <w:tcPr>
            <w:tcW w:w="9295" w:type="dxa"/>
            <w:gridSpan w:val="2"/>
          </w:tcPr>
          <w:p w14:paraId="210DAC68" w14:textId="3F450950" w:rsidR="002B4604" w:rsidRPr="002B4604" w:rsidRDefault="002B4604" w:rsidP="002B4604">
            <w:pPr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</w:pPr>
            <w:r w:rsidRPr="002B4604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>Supplement Facts</w:t>
            </w:r>
            <w:r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br/>
            </w:r>
            <w:r w:rsidRPr="002B460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 xml:space="preserve">Serving Size: </w:t>
            </w:r>
            <w:r w:rsidR="001358A5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4</w:t>
            </w:r>
            <w:r w:rsidR="006A2906" w:rsidRPr="006A2906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 xml:space="preserve"> Capsule</w:t>
            </w:r>
            <w:r w:rsidR="001358A5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s</w:t>
            </w:r>
          </w:p>
          <w:p w14:paraId="249BC7F5" w14:textId="7E56A426" w:rsidR="006A2906" w:rsidRPr="006A2906" w:rsidRDefault="002B4604" w:rsidP="00A149E2">
            <w:pPr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</w:pPr>
            <w:r w:rsidRPr="002B460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Servings Per Container:</w:t>
            </w:r>
            <w:r w:rsidRPr="002B460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ab/>
            </w:r>
            <w:r w:rsidR="001358A5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3</w:t>
            </w:r>
            <w:r w:rsidR="003B64FB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0</w:t>
            </w:r>
          </w:p>
        </w:tc>
      </w:tr>
      <w:tr w:rsidR="000151B3" w:rsidRPr="003C6458" w14:paraId="17BC30DE" w14:textId="77777777" w:rsidTr="009C43F2">
        <w:trPr>
          <w:trHeight w:val="675"/>
        </w:trPr>
        <w:tc>
          <w:tcPr>
            <w:tcW w:w="6240" w:type="dxa"/>
          </w:tcPr>
          <w:p w14:paraId="0CE90BC3" w14:textId="77777777" w:rsidR="00B021E6" w:rsidRPr="009C43F2" w:rsidRDefault="0076332F" w:rsidP="009C43F2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  <w:r w:rsidRPr="0076332F"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  <w:t>Amount Per Serving</w:t>
            </w:r>
          </w:p>
        </w:tc>
        <w:tc>
          <w:tcPr>
            <w:tcW w:w="3055" w:type="dxa"/>
          </w:tcPr>
          <w:p w14:paraId="6374ED30" w14:textId="77777777" w:rsidR="00B021E6" w:rsidRPr="006A2906" w:rsidRDefault="006A2906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  <w:r w:rsidRPr="006A2906">
              <w:rPr>
                <w:rFonts w:ascii="Helvetica Neue Medium" w:hAnsi="Helvetica Neue Medium" w:cs="HelveticaNeue-Bold"/>
                <w:b/>
                <w:bCs/>
                <w:color w:val="000000" w:themeColor="text1"/>
                <w:sz w:val="20"/>
                <w:szCs w:val="20"/>
              </w:rPr>
              <w:t>% Daily Value</w:t>
            </w:r>
          </w:p>
        </w:tc>
      </w:tr>
      <w:tr w:rsidR="000151B3" w:rsidRPr="003C6458" w14:paraId="67E03C26" w14:textId="77777777" w:rsidTr="000151B3">
        <w:trPr>
          <w:trHeight w:val="3600"/>
        </w:trPr>
        <w:tc>
          <w:tcPr>
            <w:tcW w:w="9295" w:type="dxa"/>
            <w:gridSpan w:val="2"/>
          </w:tcPr>
          <w:tbl>
            <w:tblPr>
              <w:tblStyle w:val="TableGrid"/>
              <w:tblW w:w="9088" w:type="dxa"/>
              <w:tblLook w:val="04A0" w:firstRow="1" w:lastRow="0" w:firstColumn="1" w:lastColumn="0" w:noHBand="0" w:noVBand="1"/>
            </w:tblPr>
            <w:tblGrid>
              <w:gridCol w:w="3427"/>
              <w:gridCol w:w="2630"/>
              <w:gridCol w:w="3031"/>
            </w:tblGrid>
            <w:tr w:rsidR="000151B3" w:rsidRPr="009C43F2" w14:paraId="6173D3A7" w14:textId="77777777" w:rsidTr="0076332F">
              <w:trPr>
                <w:trHeight w:val="268"/>
              </w:trPr>
              <w:tc>
                <w:tcPr>
                  <w:tcW w:w="3427" w:type="dxa"/>
                </w:tcPr>
                <w:p w14:paraId="29AB73BD" w14:textId="77777777"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630" w:type="dxa"/>
                </w:tcPr>
                <w:p w14:paraId="3183F141" w14:textId="77777777"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31" w:type="dxa"/>
                </w:tcPr>
                <w:p w14:paraId="2DCB0B0E" w14:textId="77777777"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0151B3" w:rsidRPr="009C43F2" w14:paraId="4C9F4B1D" w14:textId="77777777" w:rsidTr="0076332F">
              <w:trPr>
                <w:trHeight w:val="256"/>
              </w:trPr>
              <w:tc>
                <w:tcPr>
                  <w:tcW w:w="3427" w:type="dxa"/>
                </w:tcPr>
                <w:p w14:paraId="338B9705" w14:textId="476B948A" w:rsidR="00B021E6" w:rsidRPr="009C43F2" w:rsidRDefault="001358A5" w:rsidP="006A290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1358A5"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Arachidonic Acid Powder</w:t>
                  </w:r>
                  <w:r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br/>
                  </w:r>
                  <w:r w:rsidRPr="001358A5">
                    <w:rPr>
                      <w:rFonts w:ascii="Helvetica Neue Medium" w:hAnsi="Helvetica Neue Medium" w:cs="HelveticaNeue-Bold"/>
                      <w:color w:val="000000" w:themeColor="text1"/>
                      <w:sz w:val="20"/>
                      <w:szCs w:val="20"/>
                    </w:rPr>
                    <w:t>(Standardized to 10% Arachidonic Acid)</w:t>
                  </w:r>
                </w:p>
              </w:tc>
              <w:tc>
                <w:tcPr>
                  <w:tcW w:w="2630" w:type="dxa"/>
                </w:tcPr>
                <w:p w14:paraId="0D2D5D22" w14:textId="0305DCBC" w:rsidR="00B021E6" w:rsidRPr="009C43F2" w:rsidRDefault="001358A5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>1600</w:t>
                  </w:r>
                  <w:r w:rsidR="006A2906" w:rsidRPr="006A2906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3031" w:type="dxa"/>
                </w:tcPr>
                <w:p w14:paraId="205A8B50" w14:textId="77777777" w:rsidR="00B021E6" w:rsidRPr="009C43F2" w:rsidRDefault="009C43F2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1358A5" w:rsidRPr="009C43F2" w14:paraId="0E67C4F5" w14:textId="77777777" w:rsidTr="0076332F">
              <w:trPr>
                <w:trHeight w:val="256"/>
              </w:trPr>
              <w:tc>
                <w:tcPr>
                  <w:tcW w:w="3427" w:type="dxa"/>
                </w:tcPr>
                <w:p w14:paraId="080919E2" w14:textId="23CAE5F9" w:rsidR="001358A5" w:rsidRPr="001358A5" w:rsidRDefault="001358A5" w:rsidP="006A290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1358A5"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RipFACTOR</w:t>
                  </w:r>
                  <w:proofErr w:type="spellEnd"/>
                  <w:r w:rsidRPr="001358A5"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®</w:t>
                  </w:r>
                  <w:r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br/>
                  </w:r>
                  <w:r w:rsidRPr="001358A5">
                    <w:rPr>
                      <w:rFonts w:ascii="Helvetica Neue Medium" w:hAnsi="Helvetica Neue Medium" w:cs="HelveticaNeue-Bold"/>
                      <w:color w:val="000000" w:themeColor="text1"/>
                      <w:sz w:val="20"/>
                      <w:szCs w:val="20"/>
                    </w:rPr>
                    <w:t xml:space="preserve">[66% </w:t>
                  </w:r>
                  <w:proofErr w:type="spellStart"/>
                  <w:r w:rsidRPr="001358A5">
                    <w:rPr>
                      <w:rFonts w:ascii="Helvetica Neue Medium" w:hAnsi="Helvetica Neue Medium" w:cs="HelveticaNeue-Bold"/>
                      <w:color w:val="000000" w:themeColor="text1"/>
                      <w:sz w:val="20"/>
                      <w:szCs w:val="20"/>
                    </w:rPr>
                    <w:t>Sphaeranthus</w:t>
                  </w:r>
                  <w:proofErr w:type="spellEnd"/>
                  <w:r w:rsidRPr="001358A5">
                    <w:rPr>
                      <w:rFonts w:ascii="Helvetica Neue Medium" w:hAnsi="Helvetica Neue Medium" w:cs="HelveticaNeue-Bold"/>
                      <w:color w:val="000000" w:themeColor="text1"/>
                      <w:sz w:val="20"/>
                      <w:szCs w:val="20"/>
                    </w:rPr>
                    <w:t xml:space="preserve"> Indicus (Flower Head extract),</w:t>
                  </w:r>
                  <w:r w:rsidRPr="001358A5">
                    <w:rPr>
                      <w:rFonts w:ascii="Helvetica Neue Medium" w:hAnsi="Helvetica Neue Medium" w:cs="HelveticaNeue-Bold"/>
                      <w:color w:val="000000" w:themeColor="text1"/>
                      <w:sz w:val="20"/>
                      <w:szCs w:val="20"/>
                    </w:rPr>
                    <w:separator/>
                    <w:t xml:space="preserve">  Standardized to 9.2% 7-Hydoxyfrullanolide; 33% Mangifera</w:t>
                  </w:r>
                  <w:r w:rsidRPr="001358A5">
                    <w:rPr>
                      <w:rFonts w:ascii="Helvetica Neue Medium" w:hAnsi="Helvetica Neue Medium" w:cs="HelveticaNeue-Bold"/>
                      <w:color w:val="000000" w:themeColor="text1"/>
                      <w:sz w:val="20"/>
                      <w:szCs w:val="20"/>
                    </w:rPr>
                    <w:separator/>
                    <w:t xml:space="preserve">  Indica (Bark extract), Standardized to 11.5% </w:t>
                  </w:r>
                  <w:proofErr w:type="spellStart"/>
                  <w:r w:rsidRPr="001358A5">
                    <w:rPr>
                      <w:rFonts w:ascii="Helvetica Neue Medium" w:hAnsi="Helvetica Neue Medium" w:cs="HelveticaNeue-Bold"/>
                      <w:color w:val="000000" w:themeColor="text1"/>
                      <w:sz w:val="20"/>
                      <w:szCs w:val="20"/>
                    </w:rPr>
                    <w:t>Mangiferin</w:t>
                  </w:r>
                  <w:proofErr w:type="spellEnd"/>
                  <w:r w:rsidRPr="001358A5">
                    <w:rPr>
                      <w:rFonts w:ascii="Helvetica Neue Medium" w:hAnsi="Helvetica Neue Medium" w:cs="HelveticaNeue-Bold"/>
                      <w:color w:val="000000" w:themeColor="text1"/>
                      <w:sz w:val="20"/>
                      <w:szCs w:val="20"/>
                    </w:rPr>
                    <w:t>]</w:t>
                  </w:r>
                </w:p>
              </w:tc>
              <w:tc>
                <w:tcPr>
                  <w:tcW w:w="2630" w:type="dxa"/>
                </w:tcPr>
                <w:p w14:paraId="6032AAC6" w14:textId="5120A604" w:rsidR="001358A5" w:rsidRDefault="001358A5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</w:pPr>
                  <w:r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>424 mg</w:t>
                  </w:r>
                </w:p>
              </w:tc>
              <w:tc>
                <w:tcPr>
                  <w:tcW w:w="3031" w:type="dxa"/>
                </w:tcPr>
                <w:p w14:paraId="12CE4633" w14:textId="5A899331" w:rsidR="001358A5" w:rsidRPr="009C43F2" w:rsidRDefault="001358A5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14:paraId="3417F9FE" w14:textId="77777777" w:rsidTr="009D63C9">
              <w:trPr>
                <w:trHeight w:val="750"/>
              </w:trPr>
              <w:tc>
                <w:tcPr>
                  <w:tcW w:w="9088" w:type="dxa"/>
                  <w:gridSpan w:val="3"/>
                </w:tcPr>
                <w:p w14:paraId="16116337" w14:textId="77777777" w:rsidR="00862335" w:rsidRPr="009C43F2" w:rsidRDefault="006A2906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6A2906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>† Daily Value not established.</w:t>
                  </w:r>
                </w:p>
              </w:tc>
            </w:tr>
          </w:tbl>
          <w:p w14:paraId="16DE43EB" w14:textId="77777777" w:rsidR="00B021E6" w:rsidRPr="009C43F2" w:rsidRDefault="00B021E6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</w:p>
        </w:tc>
      </w:tr>
    </w:tbl>
    <w:p w14:paraId="20707D56" w14:textId="05AFC7C4" w:rsidR="001358A5" w:rsidRPr="0076332F" w:rsidRDefault="00D05205" w:rsidP="009C43F2">
      <w:pPr>
        <w:autoSpaceDE w:val="0"/>
        <w:autoSpaceDN w:val="0"/>
        <w:adjustRightInd w:val="0"/>
        <w:spacing w:after="0" w:line="240" w:lineRule="auto"/>
        <w:rPr>
          <w:rFonts w:ascii="HelveticaNeue-Condensed" w:hAnsi="HelveticaNeue-Condensed" w:cs="HelveticaNeue-Condensed"/>
          <w:sz w:val="20"/>
          <w:szCs w:val="20"/>
        </w:rPr>
      </w:pPr>
      <w:r w:rsidRPr="003C6458">
        <w:rPr>
          <w:color w:val="000000" w:themeColor="text1"/>
          <w:sz w:val="20"/>
          <w:szCs w:val="20"/>
        </w:rPr>
        <w:br/>
      </w:r>
      <w:r w:rsidR="0076332F" w:rsidRPr="0076332F">
        <w:rPr>
          <w:rFonts w:ascii="HelveticaLTStd-BlkCond" w:hAnsi="HelveticaLTStd-BlkCond" w:cs="HelveticaLTStd-BlkCond"/>
          <w:sz w:val="20"/>
          <w:szCs w:val="20"/>
        </w:rPr>
        <w:t xml:space="preserve">Other Ingredients: </w:t>
      </w:r>
      <w:r w:rsidR="001358A5" w:rsidRPr="001358A5">
        <w:rPr>
          <w:rFonts w:ascii="HelveticaLTStd-BlkCond" w:hAnsi="HelveticaLTStd-BlkCond" w:cs="HelveticaLTStd-BlkCond"/>
          <w:sz w:val="20"/>
          <w:szCs w:val="20"/>
        </w:rPr>
        <w:t>Vegan caps (Hypromellose),</w:t>
      </w:r>
      <w:r w:rsidR="001358A5" w:rsidRPr="001358A5">
        <w:rPr>
          <w:rFonts w:ascii="HelveticaLTStd-BlkCond" w:hAnsi="HelveticaLTStd-BlkCond" w:cs="HelveticaLTStd-BlkCond"/>
          <w:sz w:val="20"/>
          <w:szCs w:val="20"/>
        </w:rPr>
        <w:separator/>
        <w:t>Magnesium Stearate, Silica.</w:t>
      </w:r>
    </w:p>
    <w:sectPr w:rsidR="00B66687" w:rsidRPr="00763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Neue Medium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HelveticaNeue-Medium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LTStd-Blk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1E6"/>
    <w:rsid w:val="000151B3"/>
    <w:rsid w:val="001358A5"/>
    <w:rsid w:val="002B4604"/>
    <w:rsid w:val="003B64FB"/>
    <w:rsid w:val="003C6458"/>
    <w:rsid w:val="006A2906"/>
    <w:rsid w:val="0076332F"/>
    <w:rsid w:val="00831D6A"/>
    <w:rsid w:val="00862335"/>
    <w:rsid w:val="00911FF0"/>
    <w:rsid w:val="009C43F2"/>
    <w:rsid w:val="00A149E2"/>
    <w:rsid w:val="00B021E6"/>
    <w:rsid w:val="00C90516"/>
    <w:rsid w:val="00D0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86FD1"/>
  <w15:chartTrackingRefBased/>
  <w15:docId w15:val="{A5A1087A-994A-494C-8023-E01D28E7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4CF2F-2384-484E-B928-B226062BC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Dipen Patel</dc:creator>
  <cp:keywords/>
  <dc:description/>
  <cp:lastModifiedBy>Dipen Patel</cp:lastModifiedBy>
  <cp:revision>2</cp:revision>
  <dcterms:created xsi:type="dcterms:W3CDTF">2024-04-15T16:07:00Z</dcterms:created>
  <dcterms:modified xsi:type="dcterms:W3CDTF">2024-04-15T16:07:00Z</dcterms:modified>
</cp:coreProperties>
</file>